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99A" w:rsidRPr="00535E88" w:rsidRDefault="00535E88" w:rsidP="00535E8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35E88">
        <w:rPr>
          <w:rFonts w:ascii="Times New Roman" w:hAnsi="Times New Roman" w:cs="Times New Roman"/>
          <w:sz w:val="24"/>
          <w:szCs w:val="24"/>
        </w:rPr>
        <w:t>Student Name:</w:t>
      </w:r>
    </w:p>
    <w:p w:rsidR="00535E88" w:rsidRPr="00535E88" w:rsidRDefault="00535E88" w:rsidP="00535E8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35E88">
        <w:rPr>
          <w:rFonts w:ascii="Times New Roman" w:hAnsi="Times New Roman" w:cs="Times New Roman"/>
          <w:sz w:val="24"/>
          <w:szCs w:val="24"/>
        </w:rPr>
        <w:t>Instructor’s Name:</w:t>
      </w:r>
    </w:p>
    <w:p w:rsidR="00535E88" w:rsidRPr="00535E88" w:rsidRDefault="00535E88" w:rsidP="00535E8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35E88">
        <w:rPr>
          <w:rFonts w:ascii="Times New Roman" w:hAnsi="Times New Roman" w:cs="Times New Roman"/>
          <w:sz w:val="24"/>
          <w:szCs w:val="24"/>
        </w:rPr>
        <w:t xml:space="preserve">University: </w:t>
      </w:r>
    </w:p>
    <w:p w:rsidR="00535E88" w:rsidRPr="00535E88" w:rsidRDefault="00535E88" w:rsidP="00535E8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35E88">
        <w:rPr>
          <w:rFonts w:ascii="Times New Roman" w:hAnsi="Times New Roman" w:cs="Times New Roman"/>
          <w:sz w:val="24"/>
          <w:szCs w:val="24"/>
        </w:rPr>
        <w:t xml:space="preserve">Date: </w:t>
      </w:r>
    </w:p>
    <w:p w:rsidR="00535E88" w:rsidRDefault="00535E88" w:rsidP="00535E8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Proverbs as West Indian Oral Literature</w:t>
      </w:r>
    </w:p>
    <w:p w:rsidR="00115735" w:rsidRDefault="00B63E03" w:rsidP="0024692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creation of this bibliography started with a detailed literature search. Even though it was possible to use the library for the literature search, it proved much easier and more effective to do an online literature se</w:t>
      </w:r>
      <w:r w:rsidR="00115735">
        <w:rPr>
          <w:rFonts w:ascii="Times New Roman" w:hAnsi="Times New Roman" w:cs="Times New Roman"/>
          <w:sz w:val="24"/>
          <w:szCs w:val="24"/>
        </w:rPr>
        <w:t>arch. In conducting this search,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115735">
        <w:rPr>
          <w:rFonts w:ascii="Times New Roman" w:hAnsi="Times New Roman" w:cs="Times New Roman"/>
          <w:sz w:val="24"/>
          <w:szCs w:val="24"/>
        </w:rPr>
        <w:t xml:space="preserve"> went through the following major steps:</w:t>
      </w:r>
    </w:p>
    <w:p w:rsidR="00115735" w:rsidRPr="00BB78EF" w:rsidRDefault="00115735" w:rsidP="00BB78EF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BB78EF">
        <w:rPr>
          <w:rFonts w:ascii="Times New Roman" w:hAnsi="Times New Roman" w:cs="Times New Roman"/>
          <w:sz w:val="24"/>
          <w:szCs w:val="24"/>
        </w:rPr>
        <w:t>Id</w:t>
      </w:r>
      <w:r w:rsidR="00BB78EF" w:rsidRPr="00BB78EF">
        <w:rPr>
          <w:rFonts w:ascii="Times New Roman" w:hAnsi="Times New Roman" w:cs="Times New Roman"/>
          <w:sz w:val="24"/>
          <w:szCs w:val="24"/>
        </w:rPr>
        <w:t>entification</w:t>
      </w:r>
      <w:r w:rsidR="00B63E03" w:rsidRPr="00BB78EF">
        <w:rPr>
          <w:rFonts w:ascii="Times New Roman" w:hAnsi="Times New Roman" w:cs="Times New Roman"/>
          <w:sz w:val="24"/>
          <w:szCs w:val="24"/>
        </w:rPr>
        <w:t xml:space="preserve"> </w:t>
      </w:r>
      <w:r w:rsidRPr="00BB78EF">
        <w:rPr>
          <w:rFonts w:ascii="Times New Roman" w:hAnsi="Times New Roman" w:cs="Times New Roman"/>
          <w:sz w:val="24"/>
          <w:szCs w:val="24"/>
        </w:rPr>
        <w:t xml:space="preserve">of </w:t>
      </w:r>
      <w:r w:rsidR="00B63E03" w:rsidRPr="00BB78EF">
        <w:rPr>
          <w:rFonts w:ascii="Times New Roman" w:hAnsi="Times New Roman" w:cs="Times New Roman"/>
          <w:sz w:val="24"/>
          <w:szCs w:val="24"/>
        </w:rPr>
        <w:t xml:space="preserve">major research databases that could have high-quality anthropology and oral literature </w:t>
      </w:r>
      <w:r w:rsidRPr="00BB78EF">
        <w:rPr>
          <w:rFonts w:ascii="Times New Roman" w:hAnsi="Times New Roman" w:cs="Times New Roman"/>
          <w:sz w:val="24"/>
          <w:szCs w:val="24"/>
        </w:rPr>
        <w:t>papers including</w:t>
      </w:r>
      <w:r w:rsidR="00B63E03" w:rsidRPr="00BB78EF">
        <w:rPr>
          <w:rFonts w:ascii="Times New Roman" w:hAnsi="Times New Roman" w:cs="Times New Roman"/>
          <w:sz w:val="24"/>
          <w:szCs w:val="24"/>
        </w:rPr>
        <w:t xml:space="preserve"> Google Scholar, Project Muse, JSTOR, Academic Search Complete, and MLA International Bibliography. </w:t>
      </w:r>
    </w:p>
    <w:p w:rsidR="00115735" w:rsidRPr="00BB78EF" w:rsidRDefault="00115735" w:rsidP="00BB78EF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B78EF">
        <w:rPr>
          <w:rFonts w:ascii="Times New Roman" w:hAnsi="Times New Roman" w:cs="Times New Roman"/>
          <w:sz w:val="24"/>
          <w:szCs w:val="24"/>
        </w:rPr>
        <w:t xml:space="preserve">Identification of search terms for guiding the literature search through the databases. </w:t>
      </w:r>
      <w:r w:rsidR="00F043EA" w:rsidRPr="00BB78EF">
        <w:rPr>
          <w:rFonts w:ascii="Times New Roman" w:hAnsi="Times New Roman" w:cs="Times New Roman"/>
          <w:sz w:val="24"/>
          <w:szCs w:val="24"/>
        </w:rPr>
        <w:t xml:space="preserve">The Key terms included: West Indian oral literature, West Indian proverbs, proverbs from West Indies, use of proverbs in West Indies, and </w:t>
      </w:r>
      <w:r w:rsidR="00483323" w:rsidRPr="00BB78EF">
        <w:rPr>
          <w:rFonts w:ascii="Times New Roman" w:hAnsi="Times New Roman" w:cs="Times New Roman"/>
          <w:sz w:val="24"/>
          <w:szCs w:val="24"/>
        </w:rPr>
        <w:t>Caribbean</w:t>
      </w:r>
      <w:r w:rsidR="00F043EA" w:rsidRPr="00BB78EF">
        <w:rPr>
          <w:rFonts w:ascii="Times New Roman" w:hAnsi="Times New Roman" w:cs="Times New Roman"/>
          <w:sz w:val="24"/>
          <w:szCs w:val="24"/>
        </w:rPr>
        <w:t xml:space="preserve"> oral literature. </w:t>
      </w:r>
    </w:p>
    <w:p w:rsidR="006225E3" w:rsidRPr="00BB78EF" w:rsidRDefault="00115735" w:rsidP="00BB78EF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B78EF">
        <w:rPr>
          <w:rFonts w:ascii="Times New Roman" w:hAnsi="Times New Roman" w:cs="Times New Roman"/>
          <w:sz w:val="24"/>
          <w:szCs w:val="24"/>
        </w:rPr>
        <w:t xml:space="preserve">Sorting search </w:t>
      </w:r>
      <w:r w:rsidR="00483323" w:rsidRPr="00BB78EF">
        <w:rPr>
          <w:rFonts w:ascii="Times New Roman" w:hAnsi="Times New Roman" w:cs="Times New Roman"/>
          <w:sz w:val="24"/>
          <w:szCs w:val="24"/>
        </w:rPr>
        <w:t>results base</w:t>
      </w:r>
      <w:r w:rsidRPr="00BB78EF">
        <w:rPr>
          <w:rFonts w:ascii="Times New Roman" w:hAnsi="Times New Roman" w:cs="Times New Roman"/>
          <w:sz w:val="24"/>
          <w:szCs w:val="24"/>
        </w:rPr>
        <w:t>d on relevance and the selection</w:t>
      </w:r>
      <w:r w:rsidR="00483323" w:rsidRPr="00BB78EF">
        <w:rPr>
          <w:rFonts w:ascii="Times New Roman" w:hAnsi="Times New Roman" w:cs="Times New Roman"/>
          <w:sz w:val="24"/>
          <w:szCs w:val="24"/>
        </w:rPr>
        <w:t xml:space="preserve"> most relevant papers regardless of their year of place of publication. </w:t>
      </w:r>
    </w:p>
    <w:bookmarkEnd w:id="0"/>
    <w:p w:rsidR="006225E3" w:rsidRDefault="006225E3" w:rsidP="00535E8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Bibliography</w:t>
      </w:r>
    </w:p>
    <w:p w:rsidR="006225E3" w:rsidRPr="00FA5DC7" w:rsidRDefault="006225E3" w:rsidP="00FA5DC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Akai, Joanne. "Creole… English: West Indian Writing as Translation." </w:t>
      </w:r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TTR: </w:t>
      </w:r>
      <w:proofErr w:type="spellStart"/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traduction</w:t>
      </w:r>
      <w:proofErr w:type="spellEnd"/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terminologie</w:t>
      </w:r>
      <w:proofErr w:type="spellEnd"/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, redaction,</w:t>
      </w: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Vol. 10, No. 1, 1997, pp. 165-195. </w:t>
      </w: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t>Erudit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7" w:history="1">
        <w:r w:rsidRPr="00FA5DC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https://doi.org/10.7202/037283ar</w:t>
        </w:r>
      </w:hyperlink>
      <w:r w:rsidRPr="00FA5DC7">
        <w:rPr>
          <w:rFonts w:ascii="Times New Roman" w:eastAsia="Times New Roman" w:hAnsi="Times New Roman" w:cs="Times New Roman"/>
          <w:sz w:val="24"/>
          <w:szCs w:val="24"/>
        </w:rPr>
        <w:t>. Accessed 13</w:t>
      </w:r>
      <w:r w:rsidRPr="00FA5DC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December 2018. </w:t>
      </w:r>
    </w:p>
    <w:p w:rsidR="006225E3" w:rsidRPr="00FA5DC7" w:rsidRDefault="006225E3" w:rsidP="00FA5DC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A5DC7">
        <w:rPr>
          <w:rFonts w:ascii="Times New Roman" w:hAnsi="Times New Roman" w:cs="Times New Roman"/>
          <w:sz w:val="24"/>
          <w:szCs w:val="24"/>
        </w:rPr>
        <w:lastRenderedPageBreak/>
        <w:t xml:space="preserve">Allis, Jeannette B. “A Case for Regional Criticism of West Indian Literature.” </w:t>
      </w:r>
      <w:r w:rsidRPr="00FA5DC7">
        <w:rPr>
          <w:rFonts w:ascii="Times New Roman" w:hAnsi="Times New Roman" w:cs="Times New Roman"/>
          <w:i/>
          <w:iCs/>
          <w:sz w:val="24"/>
          <w:szCs w:val="24"/>
        </w:rPr>
        <w:t>Caribbean Quarterly</w:t>
      </w:r>
      <w:r w:rsidRPr="00FA5DC7">
        <w:rPr>
          <w:rFonts w:ascii="Times New Roman" w:hAnsi="Times New Roman" w:cs="Times New Roman"/>
          <w:sz w:val="24"/>
          <w:szCs w:val="24"/>
        </w:rPr>
        <w:t xml:space="preserve">, vol. 28, no. 1/2, 1982, pp. 1–11. </w:t>
      </w:r>
      <w:r w:rsidRPr="00FA5DC7">
        <w:rPr>
          <w:rFonts w:ascii="Times New Roman" w:hAnsi="Times New Roman" w:cs="Times New Roman"/>
          <w:i/>
          <w:iCs/>
          <w:sz w:val="24"/>
          <w:szCs w:val="24"/>
        </w:rPr>
        <w:t>JSTOR</w:t>
      </w:r>
      <w:r w:rsidRPr="00FA5DC7">
        <w:rPr>
          <w:rFonts w:ascii="Times New Roman" w:hAnsi="Times New Roman" w:cs="Times New Roman"/>
          <w:sz w:val="24"/>
          <w:szCs w:val="24"/>
        </w:rPr>
        <w:t xml:space="preserve">, JSTOR, </w:t>
      </w:r>
      <w:hyperlink r:id="rId8" w:history="1">
        <w:r w:rsidRPr="00FA5DC7">
          <w:rPr>
            <w:rStyle w:val="Hyperlink"/>
            <w:rFonts w:ascii="Times New Roman" w:hAnsi="Times New Roman" w:cs="Times New Roman"/>
            <w:sz w:val="24"/>
            <w:szCs w:val="24"/>
          </w:rPr>
          <w:t>www.jstor.org/stable/40653439</w:t>
        </w:r>
      </w:hyperlink>
      <w:r w:rsidRPr="00FA5DC7">
        <w:rPr>
          <w:rFonts w:ascii="Times New Roman" w:hAnsi="Times New Roman" w:cs="Times New Roman"/>
          <w:sz w:val="24"/>
          <w:szCs w:val="24"/>
        </w:rPr>
        <w:t>. Accessed 13</w:t>
      </w:r>
      <w:r w:rsidRPr="00FA5D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A5DC7">
        <w:rPr>
          <w:rFonts w:ascii="Times New Roman" w:hAnsi="Times New Roman" w:cs="Times New Roman"/>
          <w:sz w:val="24"/>
          <w:szCs w:val="24"/>
        </w:rPr>
        <w:t xml:space="preserve"> December 2018. </w:t>
      </w:r>
    </w:p>
    <w:p w:rsidR="006225E3" w:rsidRPr="00FA5DC7" w:rsidRDefault="006225E3" w:rsidP="00FA5DC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Arnold, A. James. "The </w:t>
      </w: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t>erotics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of colonialism in contemporary French West Indian literary culture." </w:t>
      </w:r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NWIG: New West Indian Guide/</w:t>
      </w:r>
      <w:proofErr w:type="spellStart"/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Nieuwe</w:t>
      </w:r>
      <w:proofErr w:type="spellEnd"/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West-</w:t>
      </w:r>
      <w:proofErr w:type="spellStart"/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Indische</w:t>
      </w:r>
      <w:proofErr w:type="spellEnd"/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Gids</w:t>
      </w:r>
      <w:proofErr w:type="spellEnd"/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Vol. 68, No. 1/2, 1994, pp. 5-22. JSTOR. Accessed 13</w:t>
      </w:r>
      <w:r w:rsidRPr="00FA5DC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December 2018. </w:t>
      </w:r>
    </w:p>
    <w:p w:rsidR="006225E3" w:rsidRPr="00FA5DC7" w:rsidRDefault="006225E3" w:rsidP="00FA5DC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t>Coulthard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>, G. R. "The French West Indian Background of “</w:t>
      </w: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t>Négritude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”." </w:t>
      </w:r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Caribbean Quarterly,</w:t>
      </w: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Vol. 7, No. 3, 1961, pp. 128-136. Taylor &amp; Francis Online, </w:t>
      </w:r>
      <w:hyperlink r:id="rId9" w:history="1">
        <w:r w:rsidRPr="00FA5DC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https://doi.org/10.1080/00086495.1961.11829826</w:t>
        </w:r>
      </w:hyperlink>
      <w:r w:rsidRPr="00FA5DC7">
        <w:rPr>
          <w:rFonts w:ascii="Times New Roman" w:hAnsi="Times New Roman" w:cs="Times New Roman"/>
          <w:sz w:val="24"/>
          <w:szCs w:val="24"/>
        </w:rPr>
        <w:t>. Accessed 13</w:t>
      </w:r>
      <w:r w:rsidRPr="00FA5D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A5DC7">
        <w:rPr>
          <w:rFonts w:ascii="Times New Roman" w:hAnsi="Times New Roman" w:cs="Times New Roman"/>
          <w:sz w:val="24"/>
          <w:szCs w:val="24"/>
        </w:rPr>
        <w:t xml:space="preserve"> December 2018. </w:t>
      </w:r>
    </w:p>
    <w:p w:rsidR="006225E3" w:rsidRPr="00FA5DC7" w:rsidRDefault="006225E3" w:rsidP="00FA5DC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Daniel, Jack L., Geneva </w:t>
      </w: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t>Smitherman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>-Donaldson, and Milford A. Jeremiah. "</w:t>
      </w: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t>Makin'a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way outa no way: The proverb tradition in the Black experience." </w:t>
      </w:r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Black Studies,</w:t>
      </w: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Vol. 17, No. 4, 1987, pp. 482-508. SAGE Journals, </w:t>
      </w:r>
      <w:hyperlink r:id="rId10" w:history="1">
        <w:r w:rsidRPr="00FA5DC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https://doi.org/10.1177/002193478701700406</w:t>
        </w:r>
      </w:hyperlink>
      <w:r w:rsidRPr="00FA5DC7">
        <w:rPr>
          <w:rFonts w:ascii="Times New Roman" w:hAnsi="Times New Roman" w:cs="Times New Roman"/>
          <w:sz w:val="24"/>
          <w:szCs w:val="24"/>
        </w:rPr>
        <w:t>. Accessed 13</w:t>
      </w:r>
      <w:r w:rsidRPr="00FA5D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A5DC7">
        <w:rPr>
          <w:rFonts w:ascii="Times New Roman" w:hAnsi="Times New Roman" w:cs="Times New Roman"/>
          <w:sz w:val="24"/>
          <w:szCs w:val="24"/>
        </w:rPr>
        <w:t xml:space="preserve"> December 2018. </w:t>
      </w:r>
    </w:p>
    <w:p w:rsidR="006225E3" w:rsidRPr="00FA5DC7" w:rsidRDefault="006225E3" w:rsidP="00FA5DC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t>Glissant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, Edouard. "Creolization in the Making of the Americas." </w:t>
      </w:r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Caribbean Quarterly,</w:t>
      </w: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Vol. 54, No. 1-2, 2008, pp. 81-89. Taylor &amp; Francis Online, </w:t>
      </w:r>
      <w:hyperlink r:id="rId11" w:history="1">
        <w:r w:rsidRPr="00FA5DC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https://doi.org/10.1080/00086495.2008.11672337</w:t>
        </w:r>
      </w:hyperlink>
      <w:r w:rsidRPr="00FA5DC7">
        <w:rPr>
          <w:rFonts w:ascii="Times New Roman" w:hAnsi="Times New Roman" w:cs="Times New Roman"/>
          <w:sz w:val="24"/>
          <w:szCs w:val="24"/>
        </w:rPr>
        <w:t>. Accessed 13</w:t>
      </w:r>
      <w:r w:rsidRPr="00FA5D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A5DC7">
        <w:rPr>
          <w:rFonts w:ascii="Times New Roman" w:hAnsi="Times New Roman" w:cs="Times New Roman"/>
          <w:sz w:val="24"/>
          <w:szCs w:val="24"/>
        </w:rPr>
        <w:t xml:space="preserve"> December 2018. </w:t>
      </w:r>
    </w:p>
    <w:p w:rsidR="006225E3" w:rsidRPr="00FA5DC7" w:rsidRDefault="006225E3" w:rsidP="00FA5DC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A5DC7">
        <w:rPr>
          <w:rFonts w:ascii="Times New Roman" w:hAnsi="Times New Roman" w:cs="Times New Roman"/>
          <w:sz w:val="24"/>
          <w:szCs w:val="24"/>
        </w:rPr>
        <w:t xml:space="preserve">Haring, Lee. “Parody and Imitation in Western Indian Ocean Oral Literature.” </w:t>
      </w:r>
      <w:r w:rsidRPr="00FA5DC7">
        <w:rPr>
          <w:rFonts w:ascii="Times New Roman" w:hAnsi="Times New Roman" w:cs="Times New Roman"/>
          <w:i/>
          <w:iCs/>
          <w:sz w:val="24"/>
          <w:szCs w:val="24"/>
        </w:rPr>
        <w:t>Journal of Folklore Research</w:t>
      </w:r>
      <w:r w:rsidRPr="00FA5DC7">
        <w:rPr>
          <w:rFonts w:ascii="Times New Roman" w:hAnsi="Times New Roman" w:cs="Times New Roman"/>
          <w:sz w:val="24"/>
          <w:szCs w:val="24"/>
        </w:rPr>
        <w:t xml:space="preserve">, vol. 29, no. 3, 1992, pp. 199–224. </w:t>
      </w:r>
      <w:r w:rsidRPr="00FA5DC7">
        <w:rPr>
          <w:rFonts w:ascii="Times New Roman" w:hAnsi="Times New Roman" w:cs="Times New Roman"/>
          <w:i/>
          <w:iCs/>
          <w:sz w:val="24"/>
          <w:szCs w:val="24"/>
        </w:rPr>
        <w:t>JSTOR</w:t>
      </w:r>
      <w:r w:rsidRPr="00FA5DC7">
        <w:rPr>
          <w:rFonts w:ascii="Times New Roman" w:hAnsi="Times New Roman" w:cs="Times New Roman"/>
          <w:sz w:val="24"/>
          <w:szCs w:val="24"/>
        </w:rPr>
        <w:t xml:space="preserve">, JSTOR, </w:t>
      </w:r>
      <w:hyperlink r:id="rId12" w:history="1">
        <w:r w:rsidRPr="00FA5DC7">
          <w:rPr>
            <w:rStyle w:val="Hyperlink"/>
            <w:rFonts w:ascii="Times New Roman" w:hAnsi="Times New Roman" w:cs="Times New Roman"/>
            <w:sz w:val="24"/>
            <w:szCs w:val="24"/>
          </w:rPr>
          <w:t>www.jstor.org/stable/3814265</w:t>
        </w:r>
      </w:hyperlink>
      <w:r w:rsidRPr="00FA5DC7">
        <w:rPr>
          <w:rFonts w:ascii="Times New Roman" w:hAnsi="Times New Roman" w:cs="Times New Roman"/>
          <w:sz w:val="24"/>
          <w:szCs w:val="24"/>
        </w:rPr>
        <w:t>. Accessed 13</w:t>
      </w:r>
      <w:r w:rsidRPr="00FA5D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A5DC7">
        <w:rPr>
          <w:rFonts w:ascii="Times New Roman" w:hAnsi="Times New Roman" w:cs="Times New Roman"/>
          <w:sz w:val="24"/>
          <w:szCs w:val="24"/>
        </w:rPr>
        <w:t xml:space="preserve"> December 2018. </w:t>
      </w:r>
    </w:p>
    <w:p w:rsidR="006225E3" w:rsidRPr="00FA5DC7" w:rsidRDefault="006225E3" w:rsidP="00FA5DC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A5DC7">
        <w:rPr>
          <w:rFonts w:ascii="Times New Roman" w:eastAsia="Times New Roman" w:hAnsi="Times New Roman" w:cs="Times New Roman"/>
          <w:sz w:val="24"/>
          <w:szCs w:val="24"/>
        </w:rPr>
        <w:t>Harris-</w:t>
      </w: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t>Hastick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t>Eda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F., and Clarice </w:t>
      </w: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t>Modeste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-Curwen. "The importance of culture in HIV/AIDS prevention in Grenada." </w:t>
      </w:r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HIV/AIDS prevention &amp; education for adolescents &amp; children,</w:t>
      </w: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Vol. 4, No. 4, 2002, pp. 5-22. Taylor &amp; Francis Online, </w:t>
      </w:r>
      <w:hyperlink r:id="rId13" w:history="1">
        <w:r w:rsidRPr="00FA5DC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https://doi.org/10.1300/J129v04n04_02</w:t>
        </w:r>
      </w:hyperlink>
      <w:r w:rsidRPr="00FA5DC7">
        <w:rPr>
          <w:rFonts w:ascii="Times New Roman" w:hAnsi="Times New Roman" w:cs="Times New Roman"/>
          <w:sz w:val="24"/>
          <w:szCs w:val="24"/>
        </w:rPr>
        <w:t>. Accessed 13</w:t>
      </w:r>
      <w:r w:rsidRPr="00FA5D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A5DC7">
        <w:rPr>
          <w:rFonts w:ascii="Times New Roman" w:hAnsi="Times New Roman" w:cs="Times New Roman"/>
          <w:sz w:val="24"/>
          <w:szCs w:val="24"/>
        </w:rPr>
        <w:t xml:space="preserve"> December 2018. </w:t>
      </w:r>
    </w:p>
    <w:p w:rsidR="006225E3" w:rsidRPr="00FA5DC7" w:rsidRDefault="006225E3" w:rsidP="00FA5DC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A5DC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Hodges, Hugh. "Walk Good: West Indian Oratorical Traditions in Bob Marley’s Uprising." </w:t>
      </w:r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The journal of Commonwealth literature,</w:t>
      </w: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Vol. 40, No. 2, 2005, pp. 43-63. SAGE Journals, </w:t>
      </w:r>
      <w:hyperlink r:id="rId14" w:history="1">
        <w:r w:rsidRPr="00FA5DC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https://doi.org/10.1177/0021989405054305</w:t>
        </w:r>
      </w:hyperlink>
      <w:r w:rsidRPr="00FA5DC7">
        <w:rPr>
          <w:rFonts w:ascii="Times New Roman" w:hAnsi="Times New Roman" w:cs="Times New Roman"/>
          <w:sz w:val="24"/>
          <w:szCs w:val="24"/>
        </w:rPr>
        <w:t>. Accessed 13</w:t>
      </w:r>
      <w:r w:rsidRPr="00FA5D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A5DC7">
        <w:rPr>
          <w:rFonts w:ascii="Times New Roman" w:hAnsi="Times New Roman" w:cs="Times New Roman"/>
          <w:sz w:val="24"/>
          <w:szCs w:val="24"/>
        </w:rPr>
        <w:t xml:space="preserve"> December 2018. </w:t>
      </w:r>
    </w:p>
    <w:p w:rsidR="006225E3" w:rsidRPr="00FA5DC7" w:rsidRDefault="006225E3" w:rsidP="00FA5DC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James, Cynthia. "You'll Soon Get Used to Our Language" Language, Parody and West Indian Identity in Andrea Levy's" Small Island." </w:t>
      </w:r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West Indian Literature,</w:t>
      </w: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vol. 18, no. 2, 2010, pp. 45-64. JSTOR, </w:t>
      </w:r>
      <w:hyperlink r:id="rId15" w:history="1">
        <w:r w:rsidRPr="00FA5DC7">
          <w:rPr>
            <w:rStyle w:val="Hyperlink"/>
            <w:rFonts w:ascii="Times New Roman" w:hAnsi="Times New Roman" w:cs="Times New Roman"/>
            <w:sz w:val="24"/>
            <w:szCs w:val="24"/>
          </w:rPr>
          <w:t>https://www.jstor.org/stable/23019917</w:t>
        </w:r>
      </w:hyperlink>
      <w:r w:rsidRPr="00FA5DC7">
        <w:rPr>
          <w:rFonts w:ascii="Times New Roman" w:hAnsi="Times New Roman" w:cs="Times New Roman"/>
          <w:sz w:val="24"/>
          <w:szCs w:val="24"/>
        </w:rPr>
        <w:t>. Accessed 13</w:t>
      </w:r>
      <w:r w:rsidRPr="00FA5D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A5DC7">
        <w:rPr>
          <w:rFonts w:ascii="Times New Roman" w:hAnsi="Times New Roman" w:cs="Times New Roman"/>
          <w:sz w:val="24"/>
          <w:szCs w:val="24"/>
        </w:rPr>
        <w:t xml:space="preserve"> December 2018. </w:t>
      </w:r>
    </w:p>
    <w:p w:rsidR="006225E3" w:rsidRPr="00FA5DC7" w:rsidRDefault="006225E3" w:rsidP="00FA5DC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A5DC7">
        <w:rPr>
          <w:rFonts w:ascii="Times New Roman" w:hAnsi="Times New Roman" w:cs="Times New Roman"/>
          <w:sz w:val="24"/>
          <w:szCs w:val="24"/>
        </w:rPr>
        <w:t xml:space="preserve">Jeanne, Max. “French West-Indian Literature.” </w:t>
      </w:r>
      <w:proofErr w:type="spellStart"/>
      <w:r w:rsidRPr="00FA5DC7">
        <w:rPr>
          <w:rFonts w:ascii="Times New Roman" w:hAnsi="Times New Roman" w:cs="Times New Roman"/>
          <w:i/>
          <w:iCs/>
          <w:sz w:val="24"/>
          <w:szCs w:val="24"/>
        </w:rPr>
        <w:t>Présence</w:t>
      </w:r>
      <w:proofErr w:type="spellEnd"/>
      <w:r w:rsidRPr="00FA5D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5DC7">
        <w:rPr>
          <w:rFonts w:ascii="Times New Roman" w:hAnsi="Times New Roman" w:cs="Times New Roman"/>
          <w:i/>
          <w:iCs/>
          <w:sz w:val="24"/>
          <w:szCs w:val="24"/>
        </w:rPr>
        <w:t>Africaine</w:t>
      </w:r>
      <w:proofErr w:type="spellEnd"/>
      <w:r w:rsidRPr="00FA5DC7">
        <w:rPr>
          <w:rFonts w:ascii="Times New Roman" w:hAnsi="Times New Roman" w:cs="Times New Roman"/>
          <w:sz w:val="24"/>
          <w:szCs w:val="24"/>
        </w:rPr>
        <w:t xml:space="preserve">, no. 121/122, 1982, pp. 135–139. </w:t>
      </w:r>
      <w:r w:rsidRPr="00FA5DC7">
        <w:rPr>
          <w:rFonts w:ascii="Times New Roman" w:hAnsi="Times New Roman" w:cs="Times New Roman"/>
          <w:i/>
          <w:iCs/>
          <w:sz w:val="24"/>
          <w:szCs w:val="24"/>
        </w:rPr>
        <w:t xml:space="preserve">Nouvelle </w:t>
      </w:r>
      <w:proofErr w:type="spellStart"/>
      <w:r w:rsidRPr="00FA5DC7">
        <w:rPr>
          <w:rFonts w:ascii="Times New Roman" w:hAnsi="Times New Roman" w:cs="Times New Roman"/>
          <w:i/>
          <w:iCs/>
          <w:sz w:val="24"/>
          <w:szCs w:val="24"/>
        </w:rPr>
        <w:t>Série</w:t>
      </w:r>
      <w:proofErr w:type="spellEnd"/>
      <w:r w:rsidRPr="00FA5DC7"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history="1">
        <w:r w:rsidRPr="00FA5DC7">
          <w:rPr>
            <w:rStyle w:val="Hyperlink"/>
            <w:rFonts w:ascii="Times New Roman" w:hAnsi="Times New Roman" w:cs="Times New Roman"/>
            <w:sz w:val="24"/>
            <w:szCs w:val="24"/>
          </w:rPr>
          <w:t>www.jstor.org/stable/24351275</w:t>
        </w:r>
      </w:hyperlink>
      <w:r w:rsidRPr="00FA5DC7">
        <w:rPr>
          <w:rFonts w:ascii="Times New Roman" w:hAnsi="Times New Roman" w:cs="Times New Roman"/>
          <w:sz w:val="24"/>
          <w:szCs w:val="24"/>
        </w:rPr>
        <w:t>. Accessed 13</w:t>
      </w:r>
      <w:r w:rsidRPr="00FA5D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A5DC7">
        <w:rPr>
          <w:rFonts w:ascii="Times New Roman" w:hAnsi="Times New Roman" w:cs="Times New Roman"/>
          <w:sz w:val="24"/>
          <w:szCs w:val="24"/>
        </w:rPr>
        <w:t xml:space="preserve"> December 2018. </w:t>
      </w:r>
    </w:p>
    <w:p w:rsidR="006225E3" w:rsidRPr="00FA5DC7" w:rsidRDefault="006225E3" w:rsidP="00FA5DC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Jones, Sande </w:t>
      </w: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t>Gracia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. "The Caribbean/West Indies cultural competency program for Florida nurses implications for HIV/AIDS prevention and treatment." </w:t>
      </w:r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Multicultural Nursing &amp; Health,</w:t>
      </w: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Vol. 11, No. 1, 2005, pp. 77 - 83. ProQuest. Accessed 13</w:t>
      </w:r>
      <w:r w:rsidRPr="00FA5DC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December 2018. </w:t>
      </w:r>
    </w:p>
    <w:p w:rsidR="006225E3" w:rsidRPr="00FA5DC7" w:rsidRDefault="006225E3" w:rsidP="00FA5DC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t>Kubayanda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t>Josaphat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t>Bekunuru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. "Minority Discourse and the African Collective: Some Examples from Latin American and Caribbean Literature." </w:t>
      </w:r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Cultural Critique,</w:t>
      </w: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No. 6, 1987, pp. 113-130. JSTOR, </w:t>
      </w:r>
      <w:r w:rsidRPr="00FA5DC7">
        <w:rPr>
          <w:rFonts w:ascii="Times New Roman" w:hAnsi="Times New Roman" w:cs="Times New Roman"/>
          <w:sz w:val="24"/>
          <w:szCs w:val="24"/>
        </w:rPr>
        <w:t>DOI: 10.2307/1354258. Accessed 13</w:t>
      </w:r>
      <w:r w:rsidRPr="00FA5D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A5DC7">
        <w:rPr>
          <w:rFonts w:ascii="Times New Roman" w:hAnsi="Times New Roman" w:cs="Times New Roman"/>
          <w:sz w:val="24"/>
          <w:szCs w:val="24"/>
        </w:rPr>
        <w:t xml:space="preserve"> December 2018. </w:t>
      </w:r>
    </w:p>
    <w:p w:rsidR="006225E3" w:rsidRPr="00FA5DC7" w:rsidRDefault="006225E3" w:rsidP="00FA5DC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A5DC7">
        <w:rPr>
          <w:rFonts w:ascii="Times New Roman" w:hAnsi="Times New Roman" w:cs="Times New Roman"/>
          <w:sz w:val="24"/>
          <w:szCs w:val="24"/>
        </w:rPr>
        <w:t xml:space="preserve">Long, J. “Proverbs: English and Keltic, with Their Eastern Relations.” </w:t>
      </w:r>
      <w:r w:rsidRPr="00FA5DC7">
        <w:rPr>
          <w:rFonts w:ascii="Times New Roman" w:hAnsi="Times New Roman" w:cs="Times New Roman"/>
          <w:i/>
          <w:iCs/>
          <w:sz w:val="24"/>
          <w:szCs w:val="24"/>
        </w:rPr>
        <w:t>The Folk-Lore Record</w:t>
      </w:r>
      <w:r w:rsidRPr="00FA5DC7">
        <w:rPr>
          <w:rFonts w:ascii="Times New Roman" w:hAnsi="Times New Roman" w:cs="Times New Roman"/>
          <w:sz w:val="24"/>
          <w:szCs w:val="24"/>
        </w:rPr>
        <w:t xml:space="preserve">, vol. 3, no. 1, 1880, pp. 56–79. </w:t>
      </w:r>
      <w:r w:rsidRPr="00FA5DC7">
        <w:rPr>
          <w:rFonts w:ascii="Times New Roman" w:hAnsi="Times New Roman" w:cs="Times New Roman"/>
          <w:i/>
          <w:iCs/>
          <w:sz w:val="24"/>
          <w:szCs w:val="24"/>
        </w:rPr>
        <w:t>JSTOR</w:t>
      </w:r>
      <w:r w:rsidRPr="00FA5DC7">
        <w:rPr>
          <w:rFonts w:ascii="Times New Roman" w:hAnsi="Times New Roman" w:cs="Times New Roman"/>
          <w:sz w:val="24"/>
          <w:szCs w:val="24"/>
        </w:rPr>
        <w:t xml:space="preserve">, JSTOR, </w:t>
      </w:r>
      <w:hyperlink r:id="rId17" w:history="1">
        <w:r w:rsidRPr="00FA5DC7">
          <w:rPr>
            <w:rStyle w:val="Hyperlink"/>
            <w:rFonts w:ascii="Times New Roman" w:hAnsi="Times New Roman" w:cs="Times New Roman"/>
            <w:sz w:val="24"/>
            <w:szCs w:val="24"/>
          </w:rPr>
          <w:t>www.jstor.org/stable/1252371</w:t>
        </w:r>
      </w:hyperlink>
      <w:r w:rsidRPr="00FA5DC7">
        <w:rPr>
          <w:rFonts w:ascii="Times New Roman" w:hAnsi="Times New Roman" w:cs="Times New Roman"/>
          <w:sz w:val="24"/>
          <w:szCs w:val="24"/>
        </w:rPr>
        <w:t>. Accessed 13</w:t>
      </w:r>
      <w:r w:rsidRPr="00FA5D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A5DC7">
        <w:rPr>
          <w:rFonts w:ascii="Times New Roman" w:hAnsi="Times New Roman" w:cs="Times New Roman"/>
          <w:sz w:val="24"/>
          <w:szCs w:val="24"/>
        </w:rPr>
        <w:t xml:space="preserve"> December 2018.   </w:t>
      </w:r>
    </w:p>
    <w:p w:rsidR="006225E3" w:rsidRPr="00FA5DC7" w:rsidRDefault="006225E3" w:rsidP="00FA5DC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Narayan, Kirin. "The practice of oral literary criticism: women's songs in </w:t>
      </w: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t>Kangra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, India." </w:t>
      </w:r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American Folklore,</w:t>
      </w: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Vol. 108, No. 429, 1995, pp. 243-264. JSTOR, </w:t>
      </w:r>
      <w:r w:rsidRPr="00FA5DC7">
        <w:rPr>
          <w:rFonts w:ascii="Times New Roman" w:hAnsi="Times New Roman" w:cs="Times New Roman"/>
          <w:sz w:val="24"/>
          <w:szCs w:val="24"/>
        </w:rPr>
        <w:t>DOI: 10.2307/541878. Accessed 13</w:t>
      </w:r>
      <w:r w:rsidRPr="00FA5D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A5DC7">
        <w:rPr>
          <w:rFonts w:ascii="Times New Roman" w:hAnsi="Times New Roman" w:cs="Times New Roman"/>
          <w:sz w:val="24"/>
          <w:szCs w:val="24"/>
        </w:rPr>
        <w:t xml:space="preserve"> December 2018. </w:t>
      </w:r>
    </w:p>
    <w:p w:rsidR="006225E3" w:rsidRPr="00FA5DC7" w:rsidRDefault="006225E3" w:rsidP="00FA5DC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lastRenderedPageBreak/>
        <w:t>Paquet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, Sandra </w:t>
      </w: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t>Pouchet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. "The Heartbeat of a West Indian Slave: The History of Mary Prince." </w:t>
      </w:r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African American Review,</w:t>
      </w: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Vol. 26, No. 1, 1992, pp. 131-146. JSTOR, </w:t>
      </w:r>
      <w:r w:rsidRPr="00FA5DC7">
        <w:rPr>
          <w:rFonts w:ascii="Times New Roman" w:hAnsi="Times New Roman" w:cs="Times New Roman"/>
          <w:sz w:val="24"/>
          <w:szCs w:val="24"/>
        </w:rPr>
        <w:t>DOI: 10.2307/3042083. Accessed 13</w:t>
      </w:r>
      <w:r w:rsidRPr="00FA5D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A5DC7">
        <w:rPr>
          <w:rFonts w:ascii="Times New Roman" w:hAnsi="Times New Roman" w:cs="Times New Roman"/>
          <w:sz w:val="24"/>
          <w:szCs w:val="24"/>
        </w:rPr>
        <w:t xml:space="preserve"> December 2018. </w:t>
      </w:r>
    </w:p>
    <w:p w:rsidR="006225E3" w:rsidRPr="00FA5DC7" w:rsidRDefault="006225E3" w:rsidP="00FA5DC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FA5DC7">
        <w:rPr>
          <w:rFonts w:ascii="Times New Roman" w:hAnsi="Times New Roman" w:cs="Times New Roman"/>
          <w:sz w:val="24"/>
          <w:szCs w:val="24"/>
        </w:rPr>
        <w:t>Paquet</w:t>
      </w:r>
      <w:proofErr w:type="spellEnd"/>
      <w:r w:rsidRPr="00FA5DC7">
        <w:rPr>
          <w:rFonts w:ascii="Times New Roman" w:hAnsi="Times New Roman" w:cs="Times New Roman"/>
          <w:sz w:val="24"/>
          <w:szCs w:val="24"/>
        </w:rPr>
        <w:t xml:space="preserve">, Sandra </w:t>
      </w:r>
      <w:proofErr w:type="spellStart"/>
      <w:r w:rsidRPr="00FA5DC7">
        <w:rPr>
          <w:rFonts w:ascii="Times New Roman" w:hAnsi="Times New Roman" w:cs="Times New Roman"/>
          <w:sz w:val="24"/>
          <w:szCs w:val="24"/>
        </w:rPr>
        <w:t>Pouchet</w:t>
      </w:r>
      <w:proofErr w:type="spellEnd"/>
      <w:r w:rsidRPr="00FA5DC7">
        <w:rPr>
          <w:rFonts w:ascii="Times New Roman" w:hAnsi="Times New Roman" w:cs="Times New Roman"/>
          <w:sz w:val="24"/>
          <w:szCs w:val="24"/>
        </w:rPr>
        <w:t xml:space="preserve">. “West Indian Autobiography.” </w:t>
      </w:r>
      <w:r w:rsidRPr="00FA5DC7">
        <w:rPr>
          <w:rFonts w:ascii="Times New Roman" w:hAnsi="Times New Roman" w:cs="Times New Roman"/>
          <w:i/>
          <w:iCs/>
          <w:sz w:val="24"/>
          <w:szCs w:val="24"/>
        </w:rPr>
        <w:t>Black American Literature Forum</w:t>
      </w:r>
      <w:r w:rsidRPr="00FA5DC7">
        <w:rPr>
          <w:rFonts w:ascii="Times New Roman" w:hAnsi="Times New Roman" w:cs="Times New Roman"/>
          <w:sz w:val="24"/>
          <w:szCs w:val="24"/>
        </w:rPr>
        <w:t xml:space="preserve">, vol. 24, no. 2, 1990, pp. 357–374. </w:t>
      </w:r>
      <w:r w:rsidRPr="00FA5DC7">
        <w:rPr>
          <w:rFonts w:ascii="Times New Roman" w:hAnsi="Times New Roman" w:cs="Times New Roman"/>
          <w:i/>
          <w:iCs/>
          <w:sz w:val="24"/>
          <w:szCs w:val="24"/>
        </w:rPr>
        <w:t>JSTOR</w:t>
      </w:r>
      <w:r w:rsidRPr="00FA5DC7">
        <w:rPr>
          <w:rFonts w:ascii="Times New Roman" w:hAnsi="Times New Roman" w:cs="Times New Roman"/>
          <w:sz w:val="24"/>
          <w:szCs w:val="24"/>
        </w:rPr>
        <w:t xml:space="preserve">, JSTOR, </w:t>
      </w:r>
      <w:hyperlink r:id="rId18" w:history="1">
        <w:r w:rsidRPr="00FA5DC7">
          <w:rPr>
            <w:rStyle w:val="Hyperlink"/>
            <w:rFonts w:ascii="Times New Roman" w:hAnsi="Times New Roman" w:cs="Times New Roman"/>
            <w:sz w:val="24"/>
            <w:szCs w:val="24"/>
          </w:rPr>
          <w:t>www.jstor.org/stable/3041712</w:t>
        </w:r>
      </w:hyperlink>
      <w:r w:rsidRPr="00FA5DC7">
        <w:rPr>
          <w:rFonts w:ascii="Times New Roman" w:hAnsi="Times New Roman" w:cs="Times New Roman"/>
          <w:sz w:val="24"/>
          <w:szCs w:val="24"/>
        </w:rPr>
        <w:t>. Accessed 13</w:t>
      </w:r>
      <w:r w:rsidRPr="00FA5D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A5DC7">
        <w:rPr>
          <w:rFonts w:ascii="Times New Roman" w:hAnsi="Times New Roman" w:cs="Times New Roman"/>
          <w:sz w:val="24"/>
          <w:szCs w:val="24"/>
        </w:rPr>
        <w:t xml:space="preserve"> December 2018. </w:t>
      </w:r>
    </w:p>
    <w:p w:rsidR="006225E3" w:rsidRPr="00FA5DC7" w:rsidRDefault="006225E3" w:rsidP="00FA5DC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Penfield, Joyce, and Mary </w:t>
      </w: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t>Duru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. "Proverbs: Metaphors that teach." </w:t>
      </w:r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Anthropological quarterly,</w:t>
      </w: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Vol. 61, No. 3, 1988, pp. 119-128. JSTOR, </w:t>
      </w:r>
      <w:r w:rsidRPr="00FA5DC7">
        <w:rPr>
          <w:rFonts w:ascii="Times New Roman" w:hAnsi="Times New Roman" w:cs="Times New Roman"/>
          <w:sz w:val="24"/>
          <w:szCs w:val="24"/>
        </w:rPr>
        <w:t>DOI: 10.2307/3317788. Accessed 13</w:t>
      </w:r>
      <w:r w:rsidRPr="00FA5D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A5DC7">
        <w:rPr>
          <w:rFonts w:ascii="Times New Roman" w:hAnsi="Times New Roman" w:cs="Times New Roman"/>
          <w:sz w:val="24"/>
          <w:szCs w:val="24"/>
        </w:rPr>
        <w:t xml:space="preserve"> December 2018.</w:t>
      </w:r>
    </w:p>
    <w:p w:rsidR="006225E3" w:rsidRPr="00FA5DC7" w:rsidRDefault="006225E3" w:rsidP="00FA5DC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t>Ramchand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, Kenneth. "West Indian Literary History: Literariness, Orality and Periodization." </w:t>
      </w:r>
      <w:proofErr w:type="spellStart"/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Callaloo</w:t>
      </w:r>
      <w:proofErr w:type="spellEnd"/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No. 34, 1988, pp. 95-110. JSTOR, </w:t>
      </w:r>
      <w:r w:rsidRPr="00FA5DC7">
        <w:rPr>
          <w:rFonts w:ascii="Times New Roman" w:hAnsi="Times New Roman" w:cs="Times New Roman"/>
          <w:sz w:val="24"/>
          <w:szCs w:val="24"/>
        </w:rPr>
        <w:t>DOI: 10.2307/2931112. Accessed 13</w:t>
      </w:r>
      <w:r w:rsidRPr="00FA5D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A5DC7">
        <w:rPr>
          <w:rFonts w:ascii="Times New Roman" w:hAnsi="Times New Roman" w:cs="Times New Roman"/>
          <w:sz w:val="24"/>
          <w:szCs w:val="24"/>
        </w:rPr>
        <w:t xml:space="preserve"> December 2018. </w:t>
      </w:r>
    </w:p>
    <w:p w:rsidR="006225E3" w:rsidRPr="00FA5DC7" w:rsidRDefault="006225E3" w:rsidP="00FA5DC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A5DC7">
        <w:rPr>
          <w:rFonts w:ascii="Times New Roman" w:hAnsi="Times New Roman" w:cs="Times New Roman"/>
          <w:sz w:val="24"/>
          <w:szCs w:val="24"/>
        </w:rPr>
        <w:t xml:space="preserve">Roldan-Santiago, </w:t>
      </w:r>
      <w:proofErr w:type="spellStart"/>
      <w:r w:rsidRPr="00FA5DC7">
        <w:rPr>
          <w:rFonts w:ascii="Times New Roman" w:hAnsi="Times New Roman" w:cs="Times New Roman"/>
          <w:sz w:val="24"/>
          <w:szCs w:val="24"/>
        </w:rPr>
        <w:t>Serafin</w:t>
      </w:r>
      <w:proofErr w:type="spellEnd"/>
      <w:r w:rsidRPr="00FA5DC7">
        <w:rPr>
          <w:rFonts w:ascii="Times New Roman" w:hAnsi="Times New Roman" w:cs="Times New Roman"/>
          <w:sz w:val="24"/>
          <w:szCs w:val="24"/>
        </w:rPr>
        <w:t xml:space="preserve">. “Thematic and Structural Functions of Folklore in Caribbean Literature: The Case of the ‘Written’ and the ‘Oral.’” </w:t>
      </w:r>
      <w:r w:rsidRPr="00FA5DC7">
        <w:rPr>
          <w:rFonts w:ascii="Times New Roman" w:hAnsi="Times New Roman" w:cs="Times New Roman"/>
          <w:i/>
          <w:iCs/>
          <w:sz w:val="24"/>
          <w:szCs w:val="24"/>
        </w:rPr>
        <w:t>Journal of Caribbean Literatures</w:t>
      </w:r>
      <w:r w:rsidRPr="00FA5DC7">
        <w:rPr>
          <w:rFonts w:ascii="Times New Roman" w:hAnsi="Times New Roman" w:cs="Times New Roman"/>
          <w:sz w:val="24"/>
          <w:szCs w:val="24"/>
        </w:rPr>
        <w:t xml:space="preserve">, vol. 4, no. 1, 2005, pp. 1–9. </w:t>
      </w:r>
      <w:r w:rsidRPr="00FA5DC7">
        <w:rPr>
          <w:rFonts w:ascii="Times New Roman" w:hAnsi="Times New Roman" w:cs="Times New Roman"/>
          <w:i/>
          <w:iCs/>
          <w:sz w:val="24"/>
          <w:szCs w:val="24"/>
        </w:rPr>
        <w:t>JSTOR</w:t>
      </w:r>
      <w:r w:rsidRPr="00FA5DC7">
        <w:rPr>
          <w:rFonts w:ascii="Times New Roman" w:hAnsi="Times New Roman" w:cs="Times New Roman"/>
          <w:sz w:val="24"/>
          <w:szCs w:val="24"/>
        </w:rPr>
        <w:t xml:space="preserve">, JSTOR, </w:t>
      </w:r>
      <w:hyperlink r:id="rId19" w:history="1">
        <w:r w:rsidRPr="00FA5DC7">
          <w:rPr>
            <w:rStyle w:val="Hyperlink"/>
            <w:rFonts w:ascii="Times New Roman" w:hAnsi="Times New Roman" w:cs="Times New Roman"/>
            <w:sz w:val="24"/>
            <w:szCs w:val="24"/>
          </w:rPr>
          <w:t>www.jstor.org/stable/40986166</w:t>
        </w:r>
      </w:hyperlink>
      <w:r w:rsidRPr="00FA5DC7">
        <w:rPr>
          <w:rFonts w:ascii="Times New Roman" w:hAnsi="Times New Roman" w:cs="Times New Roman"/>
          <w:sz w:val="24"/>
          <w:szCs w:val="24"/>
        </w:rPr>
        <w:t>. Accessed 13</w:t>
      </w:r>
      <w:r w:rsidRPr="00FA5D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A5DC7">
        <w:rPr>
          <w:rFonts w:ascii="Times New Roman" w:hAnsi="Times New Roman" w:cs="Times New Roman"/>
          <w:sz w:val="24"/>
          <w:szCs w:val="24"/>
        </w:rPr>
        <w:t xml:space="preserve"> December 2018. </w:t>
      </w:r>
    </w:p>
    <w:p w:rsidR="006225E3" w:rsidRPr="00FA5DC7" w:rsidRDefault="006225E3" w:rsidP="00FA5DC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Simpson, Hyacinth M. "The BBC’s Caribbean Voices and the Making of an Oral Aesthetic in the West Indian Short Story." </w:t>
      </w:r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the Short Story in English. Les Cahiers de la nouvelle,</w:t>
      </w: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No. 57, 2011, pp. 81-96.</w:t>
      </w:r>
    </w:p>
    <w:p w:rsidR="006225E3" w:rsidRPr="00FA5DC7" w:rsidRDefault="006225E3" w:rsidP="00FA5DC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t>Solien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t>Nancie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L. "west </w:t>
      </w: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t>indian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characteristics of the Black </w:t>
      </w: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t>carib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." </w:t>
      </w:r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Southwestern Journal of Anthropology,</w:t>
      </w: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Vol. 15, No. 3, 1959, pp. 300-307. JSTOR, </w:t>
      </w: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t>doi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>: 10.1086/soutjanth.15.3.3628979. Accessed 13</w:t>
      </w:r>
      <w:r w:rsidRPr="00FA5DC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December 2018.</w:t>
      </w:r>
    </w:p>
    <w:p w:rsidR="006225E3" w:rsidRPr="00FA5DC7" w:rsidRDefault="006225E3" w:rsidP="00FA5DC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5DC7">
        <w:rPr>
          <w:rFonts w:ascii="Times New Roman" w:eastAsia="Times New Roman" w:hAnsi="Times New Roman" w:cs="Times New Roman"/>
          <w:sz w:val="24"/>
          <w:szCs w:val="24"/>
        </w:rPr>
        <w:lastRenderedPageBreak/>
        <w:t>Vérin</w:t>
      </w:r>
      <w:proofErr w:type="spellEnd"/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, Pierre. "The rivalry of Creole and English in the West Indies." </w:t>
      </w:r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De West-</w:t>
      </w:r>
      <w:proofErr w:type="spellStart"/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Indische</w:t>
      </w:r>
      <w:proofErr w:type="spellEnd"/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Gids</w:t>
      </w:r>
      <w:proofErr w:type="spellEnd"/>
      <w:r w:rsidRPr="00FA5DC7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Vol. 38, No. 3, 1958, pp. 163-167. JSTOR. Accessed 13</w:t>
      </w:r>
      <w:r w:rsidRPr="00FA5DC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FA5DC7">
        <w:rPr>
          <w:rFonts w:ascii="Times New Roman" w:eastAsia="Times New Roman" w:hAnsi="Times New Roman" w:cs="Times New Roman"/>
          <w:sz w:val="24"/>
          <w:szCs w:val="24"/>
        </w:rPr>
        <w:t xml:space="preserve"> December 2018. </w:t>
      </w:r>
    </w:p>
    <w:p w:rsidR="006225E3" w:rsidRPr="00FA5DC7" w:rsidRDefault="006225E3" w:rsidP="00FA5DC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A5DC7">
        <w:rPr>
          <w:rFonts w:ascii="Times New Roman" w:hAnsi="Times New Roman" w:cs="Times New Roman"/>
          <w:sz w:val="24"/>
          <w:szCs w:val="24"/>
        </w:rPr>
        <w:t xml:space="preserve">West Indian (Or Caribbean) English.” </w:t>
      </w:r>
      <w:r w:rsidRPr="00FA5DC7">
        <w:rPr>
          <w:rFonts w:ascii="Times New Roman" w:hAnsi="Times New Roman" w:cs="Times New Roman"/>
          <w:i/>
          <w:iCs/>
          <w:sz w:val="24"/>
          <w:szCs w:val="24"/>
        </w:rPr>
        <w:t>Oceanic Linguistics Special Publications</w:t>
      </w:r>
      <w:r w:rsidRPr="00FA5DC7">
        <w:rPr>
          <w:rFonts w:ascii="Times New Roman" w:hAnsi="Times New Roman" w:cs="Times New Roman"/>
          <w:sz w:val="24"/>
          <w:szCs w:val="24"/>
        </w:rPr>
        <w:t xml:space="preserve">, no. 14, 1975, pp. 373–382. </w:t>
      </w:r>
      <w:r w:rsidRPr="00FA5DC7">
        <w:rPr>
          <w:rFonts w:ascii="Times New Roman" w:hAnsi="Times New Roman" w:cs="Times New Roman"/>
          <w:i/>
          <w:iCs/>
          <w:sz w:val="24"/>
          <w:szCs w:val="24"/>
        </w:rPr>
        <w:t>JSTOR</w:t>
      </w:r>
      <w:r w:rsidRPr="00FA5DC7">
        <w:rPr>
          <w:rFonts w:ascii="Times New Roman" w:hAnsi="Times New Roman" w:cs="Times New Roman"/>
          <w:sz w:val="24"/>
          <w:szCs w:val="24"/>
        </w:rPr>
        <w:t xml:space="preserve">, JSTOR, </w:t>
      </w:r>
      <w:hyperlink r:id="rId20" w:history="1">
        <w:r w:rsidRPr="00FA5DC7">
          <w:rPr>
            <w:rStyle w:val="Hyperlink"/>
            <w:rFonts w:ascii="Times New Roman" w:hAnsi="Times New Roman" w:cs="Times New Roman"/>
            <w:sz w:val="24"/>
            <w:szCs w:val="24"/>
          </w:rPr>
          <w:t>www.jstor.org/stable/20006625</w:t>
        </w:r>
      </w:hyperlink>
      <w:r w:rsidRPr="00FA5DC7">
        <w:rPr>
          <w:rFonts w:ascii="Times New Roman" w:hAnsi="Times New Roman" w:cs="Times New Roman"/>
          <w:sz w:val="24"/>
          <w:szCs w:val="24"/>
        </w:rPr>
        <w:t>. Accessed 13</w:t>
      </w:r>
      <w:r w:rsidRPr="00FA5D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A5DC7">
        <w:rPr>
          <w:rFonts w:ascii="Times New Roman" w:hAnsi="Times New Roman" w:cs="Times New Roman"/>
          <w:sz w:val="24"/>
          <w:szCs w:val="24"/>
        </w:rPr>
        <w:t xml:space="preserve"> December 2018. </w:t>
      </w:r>
    </w:p>
    <w:p w:rsidR="00D97985" w:rsidRPr="00535E88" w:rsidRDefault="00D97985" w:rsidP="00535E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5E88" w:rsidRPr="00535E88" w:rsidRDefault="00535E88" w:rsidP="00535E8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535E88" w:rsidRPr="00535E88">
      <w:head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1D24" w:rsidRDefault="00241D24" w:rsidP="00246921">
      <w:pPr>
        <w:spacing w:after="0" w:line="240" w:lineRule="auto"/>
      </w:pPr>
      <w:r>
        <w:separator/>
      </w:r>
    </w:p>
  </w:endnote>
  <w:endnote w:type="continuationSeparator" w:id="0">
    <w:p w:rsidR="00241D24" w:rsidRDefault="00241D24" w:rsidP="00246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1D24" w:rsidRDefault="00241D24" w:rsidP="00246921">
      <w:pPr>
        <w:spacing w:after="0" w:line="240" w:lineRule="auto"/>
      </w:pPr>
      <w:r>
        <w:separator/>
      </w:r>
    </w:p>
  </w:footnote>
  <w:footnote w:type="continuationSeparator" w:id="0">
    <w:p w:rsidR="00241D24" w:rsidRDefault="00241D24" w:rsidP="00246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6921" w:rsidRPr="00246921" w:rsidRDefault="00246921" w:rsidP="00246921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246921">
      <w:rPr>
        <w:rFonts w:ascii="Times New Roman" w:hAnsi="Times New Roman" w:cs="Times New Roman"/>
        <w:sz w:val="24"/>
        <w:szCs w:val="24"/>
      </w:rPr>
      <w:t xml:space="preserve">Last Name </w:t>
    </w:r>
    <w:sdt>
      <w:sdtPr>
        <w:rPr>
          <w:rFonts w:ascii="Times New Roman" w:hAnsi="Times New Roman" w:cs="Times New Roman"/>
          <w:sz w:val="24"/>
          <w:szCs w:val="24"/>
        </w:rPr>
        <w:id w:val="14438046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469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469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69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B78EF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24692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46921" w:rsidRDefault="0024692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4C6387"/>
    <w:multiLevelType w:val="hybridMultilevel"/>
    <w:tmpl w:val="F2BE29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E24924"/>
    <w:multiLevelType w:val="hybridMultilevel"/>
    <w:tmpl w:val="3E92FA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E88"/>
    <w:rsid w:val="00022B7E"/>
    <w:rsid w:val="00115735"/>
    <w:rsid w:val="00164DA5"/>
    <w:rsid w:val="0017260C"/>
    <w:rsid w:val="001A28F6"/>
    <w:rsid w:val="00241D24"/>
    <w:rsid w:val="00246921"/>
    <w:rsid w:val="00274FA7"/>
    <w:rsid w:val="00280577"/>
    <w:rsid w:val="00337E51"/>
    <w:rsid w:val="00390AD7"/>
    <w:rsid w:val="003C158B"/>
    <w:rsid w:val="00483323"/>
    <w:rsid w:val="004C03B2"/>
    <w:rsid w:val="00517849"/>
    <w:rsid w:val="00535E88"/>
    <w:rsid w:val="005505AB"/>
    <w:rsid w:val="006225E3"/>
    <w:rsid w:val="008C506F"/>
    <w:rsid w:val="009312C3"/>
    <w:rsid w:val="009374ED"/>
    <w:rsid w:val="00997886"/>
    <w:rsid w:val="00A3199A"/>
    <w:rsid w:val="00AB088A"/>
    <w:rsid w:val="00AF4B69"/>
    <w:rsid w:val="00B01C1F"/>
    <w:rsid w:val="00B63E03"/>
    <w:rsid w:val="00BB78EF"/>
    <w:rsid w:val="00BD203D"/>
    <w:rsid w:val="00CF6147"/>
    <w:rsid w:val="00D3494D"/>
    <w:rsid w:val="00D97985"/>
    <w:rsid w:val="00DD5B51"/>
    <w:rsid w:val="00EC66EB"/>
    <w:rsid w:val="00F043EA"/>
    <w:rsid w:val="00F317C0"/>
    <w:rsid w:val="00F72F4C"/>
    <w:rsid w:val="00FA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2FD606-1C08-423B-88DA-42E94DCB2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798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057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69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921"/>
  </w:style>
  <w:style w:type="paragraph" w:styleId="Footer">
    <w:name w:val="footer"/>
    <w:basedOn w:val="Normal"/>
    <w:link w:val="FooterChar"/>
    <w:uiPriority w:val="99"/>
    <w:unhideWhenUsed/>
    <w:rsid w:val="002469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6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8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7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3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2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8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1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2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9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1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4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4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9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8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0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3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5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9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6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6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1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9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6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stor.org/stable/40653439" TargetMode="External"/><Relationship Id="rId13" Type="http://schemas.openxmlformats.org/officeDocument/2006/relationships/hyperlink" Target="https://doi.org/10.1300/J129v04n04_02" TargetMode="External"/><Relationship Id="rId18" Type="http://schemas.openxmlformats.org/officeDocument/2006/relationships/hyperlink" Target="http://www.jstor.org/stable/3041712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doi.org/10.7202/037283ar" TargetMode="External"/><Relationship Id="rId12" Type="http://schemas.openxmlformats.org/officeDocument/2006/relationships/hyperlink" Target="http://www.jstor.org/stable/3814265" TargetMode="External"/><Relationship Id="rId17" Type="http://schemas.openxmlformats.org/officeDocument/2006/relationships/hyperlink" Target="http://www.jstor.org/stable/1252371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jstor.org/stable/24351275" TargetMode="External"/><Relationship Id="rId20" Type="http://schemas.openxmlformats.org/officeDocument/2006/relationships/hyperlink" Target="http://www.jstor.org/stable/2000662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80/00086495.2008.1167233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jstor.org/stable/23019917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oi.org/10.1177%2F002193478701700406" TargetMode="External"/><Relationship Id="rId19" Type="http://schemas.openxmlformats.org/officeDocument/2006/relationships/hyperlink" Target="http://www.jstor.org/stable/4098616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80/00086495.1961.11829826" TargetMode="External"/><Relationship Id="rId14" Type="http://schemas.openxmlformats.org/officeDocument/2006/relationships/hyperlink" Target="https://doi.org/10.1177%2F002198940505430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5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2018-12-13T16:15:00Z</dcterms:created>
  <dcterms:modified xsi:type="dcterms:W3CDTF">2018-12-14T05:14:00Z</dcterms:modified>
</cp:coreProperties>
</file>